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AFE" w:rsidRDefault="006E7AFE" w:rsidP="0054065E">
      <w:pPr>
        <w:pStyle w:val="NoSpacing"/>
        <w:rPr>
          <w:b/>
          <w:sz w:val="28"/>
          <w:szCs w:val="28"/>
        </w:rPr>
      </w:pPr>
    </w:p>
    <w:p w:rsidR="006D4CBA" w:rsidRPr="00F71A94" w:rsidRDefault="0054065E" w:rsidP="00D65A56">
      <w:pPr>
        <w:pStyle w:val="NoSpacing"/>
        <w:jc w:val="center"/>
        <w:rPr>
          <w:b/>
          <w:sz w:val="28"/>
          <w:szCs w:val="28"/>
        </w:rPr>
      </w:pPr>
      <w:r>
        <w:rPr>
          <w:b/>
          <w:sz w:val="28"/>
          <w:szCs w:val="28"/>
        </w:rPr>
        <w:t>Fall 2019</w:t>
      </w:r>
    </w:p>
    <w:p w:rsidR="006E7AFE" w:rsidRPr="00400ECD" w:rsidRDefault="000235AE" w:rsidP="00400ECD">
      <w:pPr>
        <w:pStyle w:val="NoSpacing"/>
        <w:jc w:val="center"/>
        <w:rPr>
          <w:sz w:val="28"/>
          <w:szCs w:val="28"/>
        </w:rPr>
      </w:pPr>
      <w:r>
        <w:rPr>
          <w:sz w:val="28"/>
          <w:szCs w:val="28"/>
        </w:rPr>
        <w:t>Duration and Bootstrapping Assignment</w:t>
      </w:r>
      <w:bookmarkStart w:id="0" w:name="_GoBack"/>
      <w:bookmarkEnd w:id="0"/>
    </w:p>
    <w:p w:rsidR="006E7AFE" w:rsidRDefault="006E7AFE" w:rsidP="00D65A56">
      <w:pPr>
        <w:pStyle w:val="NoSpacing"/>
      </w:pPr>
    </w:p>
    <w:p w:rsidR="006E7AFE" w:rsidRDefault="006E7AFE" w:rsidP="0033621C">
      <w:pPr>
        <w:pStyle w:val="ListParagraph"/>
      </w:pPr>
    </w:p>
    <w:p w:rsidR="00BC7CF7" w:rsidRDefault="00E82EB9" w:rsidP="005818DA">
      <w:pPr>
        <w:pStyle w:val="NoSpacing"/>
        <w:numPr>
          <w:ilvl w:val="0"/>
          <w:numId w:val="1"/>
        </w:numPr>
      </w:pPr>
      <w:r>
        <w:t>On the Assignments page of our class website, you will find a link to the Bootstrapping website. F</w:t>
      </w:r>
      <w:r w:rsidR="005818DA">
        <w:t>ollow the “Instructions for Students” which will walk you through how to download and use the Bootstrapping Spreadsheet. When you have completed those instructions, answer the questions below:</w:t>
      </w:r>
    </w:p>
    <w:p w:rsidR="006D4CBA" w:rsidRDefault="006D4CBA" w:rsidP="006D4CBA">
      <w:pPr>
        <w:pStyle w:val="NoSpacing"/>
        <w:numPr>
          <w:ilvl w:val="1"/>
          <w:numId w:val="1"/>
        </w:numPr>
      </w:pPr>
      <w:r>
        <w:t xml:space="preserve">What is the price of </w:t>
      </w:r>
      <w:r w:rsidR="00E64A0A">
        <w:t>a bootstrapped 2.2</w:t>
      </w:r>
      <w:r w:rsidR="001A54CB">
        <w:t xml:space="preserve">% (coupon rate) 10-year Treasury </w:t>
      </w:r>
      <w:proofErr w:type="gramStart"/>
      <w:r w:rsidR="001A54CB">
        <w:t>Note</w:t>
      </w:r>
      <w:proofErr w:type="gramEnd"/>
      <w:r w:rsidR="001A54CB">
        <w:t>?</w:t>
      </w:r>
    </w:p>
    <w:p w:rsidR="00556CF1" w:rsidRDefault="0054065E" w:rsidP="00556CF1">
      <w:pPr>
        <w:pStyle w:val="NoSpacing"/>
        <w:ind w:left="1440"/>
        <w:rPr>
          <w:b/>
        </w:rPr>
      </w:pPr>
      <w:r>
        <w:rPr>
          <w:b/>
        </w:rPr>
        <w:t>102.392</w:t>
      </w:r>
    </w:p>
    <w:p w:rsidR="00F360CE" w:rsidRPr="00556CF1" w:rsidRDefault="00F360CE" w:rsidP="00556CF1">
      <w:pPr>
        <w:pStyle w:val="NoSpacing"/>
        <w:ind w:left="1440"/>
        <w:rPr>
          <w:b/>
        </w:rPr>
      </w:pPr>
    </w:p>
    <w:p w:rsidR="006D4CBA" w:rsidRDefault="006D4CBA" w:rsidP="006D4CBA">
      <w:pPr>
        <w:pStyle w:val="NoSpacing"/>
        <w:numPr>
          <w:ilvl w:val="1"/>
          <w:numId w:val="1"/>
        </w:numPr>
      </w:pPr>
      <w:r>
        <w:t xml:space="preserve">What is the YTM of the Treasury </w:t>
      </w:r>
      <w:proofErr w:type="gramStart"/>
      <w:r w:rsidR="001A54CB">
        <w:t>Note</w:t>
      </w:r>
      <w:proofErr w:type="gramEnd"/>
      <w:r w:rsidR="001A54CB">
        <w:t xml:space="preserve"> in question a?</w:t>
      </w:r>
    </w:p>
    <w:p w:rsidR="00556CF1" w:rsidRDefault="0054065E" w:rsidP="00556CF1">
      <w:pPr>
        <w:pStyle w:val="NoSpacing"/>
        <w:ind w:left="1440"/>
        <w:rPr>
          <w:b/>
        </w:rPr>
      </w:pPr>
      <w:r>
        <w:rPr>
          <w:b/>
        </w:rPr>
        <w:t>1.936</w:t>
      </w:r>
      <w:r w:rsidR="00556CF1" w:rsidRPr="00556CF1">
        <w:rPr>
          <w:b/>
        </w:rPr>
        <w:t>%</w:t>
      </w:r>
    </w:p>
    <w:p w:rsidR="00F360CE" w:rsidRPr="00556CF1" w:rsidRDefault="00F360CE" w:rsidP="00556CF1">
      <w:pPr>
        <w:pStyle w:val="NoSpacing"/>
        <w:ind w:left="1440"/>
        <w:rPr>
          <w:b/>
        </w:rPr>
      </w:pPr>
    </w:p>
    <w:p w:rsidR="006D4CBA" w:rsidRDefault="001A54CB" w:rsidP="006D4CBA">
      <w:pPr>
        <w:pStyle w:val="NoSpacing"/>
        <w:numPr>
          <w:ilvl w:val="1"/>
          <w:numId w:val="1"/>
        </w:numPr>
      </w:pPr>
      <w:r>
        <w:t>Price a 10-year 2</w:t>
      </w:r>
      <w:r w:rsidR="00E64A0A">
        <w:t>.2</w:t>
      </w:r>
      <w:r w:rsidR="006D4CBA">
        <w:t>% corporate bond so that it has a 50- basis point credit spread over the Trea</w:t>
      </w:r>
      <w:r>
        <w:t>sury note you bootstrapped</w:t>
      </w:r>
      <w:r w:rsidR="006D4CBA">
        <w:t>.</w:t>
      </w:r>
    </w:p>
    <w:p w:rsidR="00556CF1" w:rsidRDefault="0054065E" w:rsidP="00556CF1">
      <w:pPr>
        <w:pStyle w:val="NoSpacing"/>
        <w:ind w:left="1440"/>
        <w:rPr>
          <w:b/>
        </w:rPr>
      </w:pPr>
      <w:r>
        <w:rPr>
          <w:b/>
        </w:rPr>
        <w:t>97.92089</w:t>
      </w:r>
    </w:p>
    <w:p w:rsidR="00F360CE" w:rsidRPr="00556CF1" w:rsidRDefault="00F360CE" w:rsidP="00556CF1">
      <w:pPr>
        <w:pStyle w:val="NoSpacing"/>
        <w:ind w:left="1440"/>
        <w:rPr>
          <w:b/>
        </w:rPr>
      </w:pPr>
    </w:p>
    <w:p w:rsidR="000235AE" w:rsidRDefault="001A54CB" w:rsidP="00CB40E2">
      <w:pPr>
        <w:pStyle w:val="NoSpacing"/>
        <w:numPr>
          <w:ilvl w:val="1"/>
          <w:numId w:val="1"/>
        </w:numPr>
      </w:pPr>
      <w:r>
        <w:t xml:space="preserve">Using the </w:t>
      </w:r>
      <w:r w:rsidR="006D4CBA">
        <w:t xml:space="preserve">zero-coupon rates (the semiannual z values) that </w:t>
      </w:r>
      <w:r>
        <w:t>were found in the bootstrapping spreadsheet</w:t>
      </w:r>
      <w:r w:rsidR="006D4CBA">
        <w:t xml:space="preserve">, find what the YTM would be for a </w:t>
      </w:r>
      <w:r>
        <w:t xml:space="preserve">previously-issued </w:t>
      </w:r>
      <w:r w:rsidR="006D4CBA">
        <w:t>Treasury bond that matures in exactly two years and is currently selling at par value.</w:t>
      </w:r>
    </w:p>
    <w:p w:rsidR="00556CF1" w:rsidRDefault="00887022" w:rsidP="00556CF1">
      <w:pPr>
        <w:pStyle w:val="NoSpacing"/>
        <w:ind w:left="1440"/>
        <w:rPr>
          <w:b/>
        </w:rPr>
      </w:pPr>
      <w:r>
        <w:rPr>
          <w:b/>
        </w:rPr>
        <w:t>1.88243</w:t>
      </w:r>
      <w:r w:rsidR="00556CF1" w:rsidRPr="00556CF1">
        <w:rPr>
          <w:b/>
        </w:rPr>
        <w:t>%</w:t>
      </w:r>
    </w:p>
    <w:p w:rsidR="00F360CE" w:rsidRPr="00556CF1" w:rsidRDefault="00F360CE" w:rsidP="00556CF1">
      <w:pPr>
        <w:pStyle w:val="NoSpacing"/>
        <w:ind w:left="1440"/>
        <w:rPr>
          <w:b/>
        </w:rPr>
      </w:pPr>
    </w:p>
    <w:p w:rsidR="003C6A33" w:rsidRDefault="003C6A33" w:rsidP="00CB40E2">
      <w:pPr>
        <w:pStyle w:val="NoSpacing"/>
        <w:numPr>
          <w:ilvl w:val="1"/>
          <w:numId w:val="1"/>
        </w:numPr>
      </w:pPr>
      <w:r>
        <w:t xml:space="preserve">Repeat a-d above for a Treasury </w:t>
      </w:r>
      <w:proofErr w:type="gramStart"/>
      <w:r>
        <w:t>Note</w:t>
      </w:r>
      <w:proofErr w:type="gramEnd"/>
      <w:r>
        <w:t xml:space="preserve"> and a corporate bond with a 3.0% coupon rate.</w:t>
      </w:r>
    </w:p>
    <w:p w:rsidR="00556CF1" w:rsidRPr="00556CF1" w:rsidRDefault="0054065E" w:rsidP="00556CF1">
      <w:pPr>
        <w:pStyle w:val="NoSpacing"/>
        <w:ind w:left="1440"/>
        <w:rPr>
          <w:b/>
        </w:rPr>
      </w:pPr>
      <w:r>
        <w:rPr>
          <w:b/>
        </w:rPr>
        <w:t>114.224</w:t>
      </w:r>
    </w:p>
    <w:p w:rsidR="00556CF1" w:rsidRPr="00556CF1" w:rsidRDefault="0054065E" w:rsidP="00556CF1">
      <w:pPr>
        <w:pStyle w:val="NoSpacing"/>
        <w:ind w:left="1440"/>
        <w:rPr>
          <w:b/>
        </w:rPr>
      </w:pPr>
      <w:r>
        <w:rPr>
          <w:b/>
        </w:rPr>
        <w:t>1.929%</w:t>
      </w:r>
    </w:p>
    <w:p w:rsidR="00556CF1" w:rsidRPr="00556CF1" w:rsidRDefault="0054065E" w:rsidP="00556CF1">
      <w:pPr>
        <w:pStyle w:val="NoSpacing"/>
        <w:ind w:left="1440"/>
        <w:rPr>
          <w:b/>
        </w:rPr>
      </w:pPr>
      <w:r>
        <w:rPr>
          <w:b/>
        </w:rPr>
        <w:t>109.4596</w:t>
      </w:r>
    </w:p>
    <w:p w:rsidR="00556CF1" w:rsidRDefault="00887022" w:rsidP="00556CF1">
      <w:pPr>
        <w:pStyle w:val="NoSpacing"/>
        <w:ind w:left="1440"/>
        <w:rPr>
          <w:b/>
        </w:rPr>
      </w:pPr>
      <w:r>
        <w:rPr>
          <w:b/>
        </w:rPr>
        <w:t>Same as before – 1.88243</w:t>
      </w:r>
      <w:r w:rsidR="00556CF1" w:rsidRPr="00556CF1">
        <w:rPr>
          <w:b/>
        </w:rPr>
        <w:t>%</w:t>
      </w:r>
    </w:p>
    <w:p w:rsidR="00F360CE" w:rsidRPr="00556CF1" w:rsidRDefault="00F360CE" w:rsidP="00556CF1">
      <w:pPr>
        <w:pStyle w:val="NoSpacing"/>
        <w:ind w:left="1440"/>
        <w:rPr>
          <w:b/>
        </w:rPr>
      </w:pPr>
    </w:p>
    <w:p w:rsidR="001A54CB" w:rsidRDefault="006C3FAE" w:rsidP="00CB40E2">
      <w:pPr>
        <w:pStyle w:val="NoSpacing"/>
        <w:numPr>
          <w:ilvl w:val="1"/>
          <w:numId w:val="1"/>
        </w:numPr>
      </w:pPr>
      <w:r>
        <w:t>Look at the Zero Coupon Yield Curve that the bootstrapping spreadsheet made. How would you describe the shape of this yield curve?</w:t>
      </w:r>
    </w:p>
    <w:p w:rsidR="00556CF1" w:rsidRDefault="00556CF1" w:rsidP="00556CF1">
      <w:pPr>
        <w:pStyle w:val="NoSpacing"/>
        <w:ind w:left="1440"/>
        <w:rPr>
          <w:b/>
        </w:rPr>
      </w:pPr>
      <w:r w:rsidRPr="00556CF1">
        <w:rPr>
          <w:b/>
        </w:rPr>
        <w:t>Flat</w:t>
      </w:r>
      <w:r w:rsidR="0041785E">
        <w:rPr>
          <w:b/>
        </w:rPr>
        <w:t xml:space="preserve"> or slightly upward sloping</w:t>
      </w:r>
    </w:p>
    <w:p w:rsidR="00F360CE" w:rsidRPr="00556CF1" w:rsidRDefault="00F360CE" w:rsidP="00556CF1">
      <w:pPr>
        <w:pStyle w:val="NoSpacing"/>
        <w:ind w:left="1440"/>
        <w:rPr>
          <w:b/>
        </w:rPr>
      </w:pPr>
    </w:p>
    <w:p w:rsidR="006C3FAE" w:rsidRDefault="006C3FAE" w:rsidP="00CB40E2">
      <w:pPr>
        <w:pStyle w:val="NoSpacing"/>
        <w:numPr>
          <w:ilvl w:val="1"/>
          <w:numId w:val="1"/>
        </w:numPr>
      </w:pPr>
      <w:r>
        <w:t>Based on the Unbiased Expectations Theory of the term structure, what does this yield curve tell us about investors’ expectations over the next ten years?</w:t>
      </w:r>
    </w:p>
    <w:p w:rsidR="00F360CE" w:rsidRDefault="00556CF1" w:rsidP="00F360CE">
      <w:pPr>
        <w:pStyle w:val="NoSpacing"/>
        <w:ind w:left="1440"/>
        <w:rPr>
          <w:b/>
        </w:rPr>
      </w:pPr>
      <w:r w:rsidRPr="00556CF1">
        <w:rPr>
          <w:b/>
        </w:rPr>
        <w:t>Short-term rates are expected to stay about where they currently are</w:t>
      </w:r>
      <w:r w:rsidR="0041785E">
        <w:rPr>
          <w:b/>
        </w:rPr>
        <w:t xml:space="preserve"> or short-term rates are expected to increase somewhat</w:t>
      </w:r>
    </w:p>
    <w:p w:rsidR="00F360CE" w:rsidRDefault="00F360CE" w:rsidP="00F360CE">
      <w:pPr>
        <w:pStyle w:val="NoSpacing"/>
        <w:ind w:left="1440"/>
        <w:rPr>
          <w:b/>
        </w:rPr>
      </w:pPr>
    </w:p>
    <w:p w:rsidR="00F360CE" w:rsidRDefault="00F360CE" w:rsidP="00F360CE">
      <w:pPr>
        <w:pStyle w:val="NoSpacing"/>
        <w:ind w:left="1440"/>
        <w:rPr>
          <w:b/>
        </w:rPr>
      </w:pPr>
      <w:r>
        <w:rPr>
          <w:b/>
        </w:rPr>
        <w:t xml:space="preserve">Note that your answers for a-e may be somewhat different </w:t>
      </w:r>
      <w:proofErr w:type="gramStart"/>
      <w:r>
        <w:rPr>
          <w:b/>
        </w:rPr>
        <w:t>than</w:t>
      </w:r>
      <w:proofErr w:type="gramEnd"/>
      <w:r>
        <w:rPr>
          <w:b/>
        </w:rPr>
        <w:t xml:space="preserve"> mine depending on when you downloaded the spreadsheet. </w:t>
      </w:r>
      <w:proofErr w:type="gramStart"/>
      <w:r>
        <w:rPr>
          <w:b/>
        </w:rPr>
        <w:t>That’s</w:t>
      </w:r>
      <w:proofErr w:type="gramEnd"/>
      <w:r>
        <w:rPr>
          <w:b/>
        </w:rPr>
        <w:t xml:space="preserve"> ok. They should not be significantly different though.</w:t>
      </w:r>
    </w:p>
    <w:p w:rsidR="00F360CE" w:rsidRDefault="00F360CE" w:rsidP="00F360CE">
      <w:pPr>
        <w:pStyle w:val="NoSpacing"/>
        <w:ind w:left="1440"/>
        <w:rPr>
          <w:b/>
        </w:rPr>
      </w:pPr>
    </w:p>
    <w:p w:rsidR="00F360CE" w:rsidRDefault="00F360CE" w:rsidP="00F360CE">
      <w:pPr>
        <w:pStyle w:val="NoSpacing"/>
        <w:rPr>
          <w:b/>
        </w:rPr>
      </w:pPr>
    </w:p>
    <w:p w:rsidR="00F360CE" w:rsidRPr="00F360CE" w:rsidRDefault="00F360CE" w:rsidP="00F360CE">
      <w:pPr>
        <w:pStyle w:val="NoSpacing"/>
        <w:ind w:left="1440"/>
        <w:rPr>
          <w:b/>
        </w:rPr>
      </w:pPr>
    </w:p>
    <w:p w:rsidR="006A7B98" w:rsidRPr="00D92410" w:rsidRDefault="006A7B98" w:rsidP="006A7B98">
      <w:pPr>
        <w:pStyle w:val="ListParagraph"/>
        <w:numPr>
          <w:ilvl w:val="0"/>
          <w:numId w:val="10"/>
        </w:numPr>
        <w:rPr>
          <w:sz w:val="24"/>
          <w:szCs w:val="24"/>
        </w:rPr>
      </w:pPr>
      <w:r w:rsidRPr="00D92410">
        <w:rPr>
          <w:sz w:val="24"/>
          <w:szCs w:val="24"/>
        </w:rPr>
        <w:t>You manage a pension plan with $100 million in assets that hav</w:t>
      </w:r>
      <w:r>
        <w:rPr>
          <w:sz w:val="24"/>
          <w:szCs w:val="24"/>
        </w:rPr>
        <w:t>e a duration of 12</w:t>
      </w:r>
      <w:r w:rsidRPr="00D92410">
        <w:rPr>
          <w:sz w:val="24"/>
          <w:szCs w:val="24"/>
        </w:rPr>
        <w:t xml:space="preserve"> years and $200 million in l</w:t>
      </w:r>
      <w:r>
        <w:rPr>
          <w:sz w:val="24"/>
          <w:szCs w:val="24"/>
        </w:rPr>
        <w:t>iabilities with a duration of 24</w:t>
      </w:r>
      <w:r w:rsidRPr="00D92410">
        <w:rPr>
          <w:sz w:val="24"/>
          <w:szCs w:val="24"/>
        </w:rPr>
        <w:t xml:space="preserve"> years.</w:t>
      </w:r>
    </w:p>
    <w:p w:rsidR="006A7B98" w:rsidRDefault="006A7B98" w:rsidP="006A7B98">
      <w:pPr>
        <w:ind w:left="720"/>
        <w:rPr>
          <w:sz w:val="24"/>
          <w:szCs w:val="24"/>
        </w:rPr>
      </w:pPr>
    </w:p>
    <w:p w:rsidR="006A7B98" w:rsidRDefault="006A7B98" w:rsidP="006A7B98">
      <w:pPr>
        <w:numPr>
          <w:ilvl w:val="1"/>
          <w:numId w:val="1"/>
        </w:numPr>
        <w:rPr>
          <w:sz w:val="24"/>
          <w:szCs w:val="24"/>
        </w:rPr>
      </w:pPr>
      <w:r>
        <w:rPr>
          <w:sz w:val="24"/>
          <w:szCs w:val="24"/>
        </w:rPr>
        <w:t>Calculate your duration gap</w:t>
      </w:r>
    </w:p>
    <w:p w:rsidR="006A7B98" w:rsidRDefault="006A7B98" w:rsidP="006A7B98">
      <w:pPr>
        <w:rPr>
          <w:sz w:val="24"/>
          <w:szCs w:val="24"/>
        </w:rPr>
      </w:pPr>
    </w:p>
    <w:p w:rsidR="006A7B98" w:rsidRPr="00C80D90" w:rsidRDefault="006A7B98" w:rsidP="006A7B98">
      <w:pPr>
        <w:ind w:left="1440"/>
        <w:rPr>
          <w:b/>
          <w:sz w:val="24"/>
          <w:szCs w:val="24"/>
        </w:rPr>
      </w:pPr>
      <w:proofErr w:type="spellStart"/>
      <w:r w:rsidRPr="00C80D90">
        <w:rPr>
          <w:b/>
          <w:sz w:val="24"/>
          <w:szCs w:val="24"/>
        </w:rPr>
        <w:t>DUR</w:t>
      </w:r>
      <w:r w:rsidRPr="00C80D90">
        <w:rPr>
          <w:b/>
          <w:sz w:val="24"/>
          <w:szCs w:val="24"/>
          <w:vertAlign w:val="subscript"/>
        </w:rPr>
        <w:t>Gap</w:t>
      </w:r>
      <w:proofErr w:type="spellEnd"/>
      <w:r>
        <w:rPr>
          <w:b/>
          <w:sz w:val="24"/>
          <w:szCs w:val="24"/>
        </w:rPr>
        <w:t xml:space="preserve"> = 12 – (200/100 x 24) = -36.00</w:t>
      </w:r>
    </w:p>
    <w:p w:rsidR="006A7B98" w:rsidRDefault="006A7B98" w:rsidP="006A7B98">
      <w:pPr>
        <w:ind w:left="1440"/>
        <w:rPr>
          <w:sz w:val="24"/>
          <w:szCs w:val="24"/>
        </w:rPr>
      </w:pPr>
    </w:p>
    <w:p w:rsidR="006A7B98" w:rsidRDefault="006A7B98" w:rsidP="006A7B98">
      <w:pPr>
        <w:numPr>
          <w:ilvl w:val="1"/>
          <w:numId w:val="1"/>
        </w:numPr>
        <w:rPr>
          <w:sz w:val="24"/>
          <w:szCs w:val="24"/>
        </w:rPr>
      </w:pPr>
      <w:r>
        <w:rPr>
          <w:sz w:val="24"/>
          <w:szCs w:val="24"/>
        </w:rPr>
        <w:t>Are you hurt if interest rates go up, or if they go down?</w:t>
      </w:r>
    </w:p>
    <w:p w:rsidR="006A7B98" w:rsidRDefault="006A7B98" w:rsidP="006A7B98">
      <w:pPr>
        <w:rPr>
          <w:sz w:val="24"/>
          <w:szCs w:val="24"/>
        </w:rPr>
      </w:pPr>
    </w:p>
    <w:p w:rsidR="006A7B98" w:rsidRPr="00C80D90" w:rsidRDefault="006A7B98" w:rsidP="006A7B98">
      <w:pPr>
        <w:ind w:left="1440"/>
        <w:rPr>
          <w:b/>
          <w:sz w:val="24"/>
          <w:szCs w:val="24"/>
        </w:rPr>
      </w:pPr>
      <w:r w:rsidRPr="00C80D90">
        <w:rPr>
          <w:b/>
          <w:sz w:val="24"/>
          <w:szCs w:val="24"/>
        </w:rPr>
        <w:t>If interest rates go down, the value of both your assets and your liabilities will go up, but the value of your liabilities will go up by more, so you are hurt if interest rates go down.</w:t>
      </w:r>
    </w:p>
    <w:p w:rsidR="006A7B98" w:rsidRDefault="006A7B98" w:rsidP="006A7B98">
      <w:pPr>
        <w:rPr>
          <w:sz w:val="24"/>
          <w:szCs w:val="24"/>
        </w:rPr>
      </w:pPr>
    </w:p>
    <w:p w:rsidR="006A7B98" w:rsidRDefault="006A7B98" w:rsidP="006A7B98">
      <w:pPr>
        <w:numPr>
          <w:ilvl w:val="1"/>
          <w:numId w:val="1"/>
        </w:numPr>
        <w:rPr>
          <w:sz w:val="24"/>
          <w:szCs w:val="24"/>
        </w:rPr>
      </w:pPr>
      <w:r>
        <w:rPr>
          <w:sz w:val="24"/>
          <w:szCs w:val="24"/>
        </w:rPr>
        <w:t>Suppose you want to execute a macro hedge using T-bond futures contracts traded on the CBOT. Do you want to go short or long?</w:t>
      </w:r>
    </w:p>
    <w:p w:rsidR="006A7B98" w:rsidRDefault="006A7B98" w:rsidP="006A7B98">
      <w:pPr>
        <w:rPr>
          <w:sz w:val="24"/>
          <w:szCs w:val="24"/>
        </w:rPr>
      </w:pPr>
    </w:p>
    <w:p w:rsidR="006A7B98" w:rsidRPr="00C80D90" w:rsidRDefault="006A7B98" w:rsidP="006A7B98">
      <w:pPr>
        <w:ind w:left="1440"/>
        <w:rPr>
          <w:b/>
          <w:sz w:val="24"/>
          <w:szCs w:val="24"/>
        </w:rPr>
      </w:pPr>
      <w:r w:rsidRPr="00C80D90">
        <w:rPr>
          <w:b/>
          <w:sz w:val="24"/>
          <w:szCs w:val="24"/>
        </w:rPr>
        <w:t>The futures contract will go up in value if interest rates go down. This will offset what happens to your pension plan. So go long.</w:t>
      </w:r>
    </w:p>
    <w:p w:rsidR="006A7B98" w:rsidRDefault="006A7B98" w:rsidP="006A7B98">
      <w:pPr>
        <w:rPr>
          <w:sz w:val="24"/>
          <w:szCs w:val="24"/>
        </w:rPr>
      </w:pPr>
    </w:p>
    <w:p w:rsidR="006A7B98" w:rsidRDefault="006A7B98" w:rsidP="006A7B98">
      <w:pPr>
        <w:numPr>
          <w:ilvl w:val="1"/>
          <w:numId w:val="1"/>
        </w:numPr>
        <w:rPr>
          <w:sz w:val="24"/>
          <w:szCs w:val="24"/>
        </w:rPr>
      </w:pPr>
      <w:r>
        <w:rPr>
          <w:sz w:val="24"/>
          <w:szCs w:val="24"/>
        </w:rPr>
        <w:t>Suppose that the cheapest to deliver bond has a duration of 25.3 years. How many contracts will you short/long if you want to hedge your position as completely as possible?</w:t>
      </w:r>
    </w:p>
    <w:p w:rsidR="006A7B98" w:rsidRDefault="006A7B98" w:rsidP="006A7B98">
      <w:pPr>
        <w:rPr>
          <w:sz w:val="24"/>
          <w:szCs w:val="24"/>
        </w:rPr>
      </w:pPr>
    </w:p>
    <w:p w:rsidR="006A7B98" w:rsidRPr="00C80D90" w:rsidRDefault="006A7B98" w:rsidP="006A7B98">
      <w:pPr>
        <w:ind w:left="1440"/>
        <w:rPr>
          <w:b/>
          <w:sz w:val="24"/>
          <w:szCs w:val="24"/>
        </w:rPr>
      </w:pPr>
      <w:r w:rsidRPr="00C80D90">
        <w:rPr>
          <w:b/>
          <w:sz w:val="24"/>
          <w:szCs w:val="24"/>
        </w:rPr>
        <w:t>V</w:t>
      </w:r>
      <w:r w:rsidRPr="00C80D90">
        <w:rPr>
          <w:b/>
          <w:sz w:val="24"/>
          <w:szCs w:val="24"/>
          <w:vertAlign w:val="subscript"/>
        </w:rPr>
        <w:t>F</w:t>
      </w:r>
      <w:r w:rsidRPr="00C80D90">
        <w:rPr>
          <w:b/>
          <w:sz w:val="24"/>
          <w:szCs w:val="24"/>
        </w:rPr>
        <w:t xml:space="preserve"> x DUR</w:t>
      </w:r>
      <w:r w:rsidRPr="00C80D90">
        <w:rPr>
          <w:b/>
          <w:sz w:val="24"/>
          <w:szCs w:val="24"/>
          <w:vertAlign w:val="subscript"/>
        </w:rPr>
        <w:t>F</w:t>
      </w:r>
      <w:r w:rsidRPr="00C80D90">
        <w:rPr>
          <w:b/>
          <w:sz w:val="24"/>
          <w:szCs w:val="24"/>
        </w:rPr>
        <w:t xml:space="preserve"> = </w:t>
      </w:r>
      <w:proofErr w:type="gramStart"/>
      <w:r w:rsidRPr="00C80D90">
        <w:rPr>
          <w:b/>
          <w:sz w:val="24"/>
          <w:szCs w:val="24"/>
        </w:rPr>
        <w:t>-(</w:t>
      </w:r>
      <w:proofErr w:type="gramEnd"/>
      <w:r w:rsidRPr="00C80D90">
        <w:rPr>
          <w:b/>
          <w:sz w:val="24"/>
          <w:szCs w:val="24"/>
        </w:rPr>
        <w:t>V</w:t>
      </w:r>
      <w:r w:rsidRPr="00C80D90">
        <w:rPr>
          <w:b/>
          <w:sz w:val="24"/>
          <w:szCs w:val="24"/>
          <w:vertAlign w:val="subscript"/>
        </w:rPr>
        <w:t>A</w:t>
      </w:r>
      <w:r w:rsidRPr="00C80D90">
        <w:rPr>
          <w:b/>
          <w:sz w:val="24"/>
          <w:szCs w:val="24"/>
        </w:rPr>
        <w:t xml:space="preserve"> x </w:t>
      </w:r>
      <w:proofErr w:type="spellStart"/>
      <w:r w:rsidRPr="00C80D90">
        <w:rPr>
          <w:b/>
          <w:sz w:val="24"/>
          <w:szCs w:val="24"/>
        </w:rPr>
        <w:t>DUR</w:t>
      </w:r>
      <w:r w:rsidRPr="00C80D90">
        <w:rPr>
          <w:b/>
          <w:sz w:val="24"/>
          <w:szCs w:val="24"/>
          <w:vertAlign w:val="subscript"/>
        </w:rPr>
        <w:t>Gap</w:t>
      </w:r>
      <w:proofErr w:type="spellEnd"/>
      <w:r w:rsidRPr="00C80D90">
        <w:rPr>
          <w:b/>
          <w:sz w:val="24"/>
          <w:szCs w:val="24"/>
        </w:rPr>
        <w:t xml:space="preserve">) </w:t>
      </w:r>
    </w:p>
    <w:p w:rsidR="006A7B98" w:rsidRPr="00C80D90" w:rsidRDefault="006A7B98" w:rsidP="006A7B98">
      <w:pPr>
        <w:ind w:left="1440"/>
        <w:rPr>
          <w:b/>
          <w:sz w:val="24"/>
          <w:szCs w:val="24"/>
        </w:rPr>
      </w:pPr>
    </w:p>
    <w:p w:rsidR="006A7B98" w:rsidRPr="00C80D90" w:rsidRDefault="006A7B98" w:rsidP="006A7B98">
      <w:pPr>
        <w:ind w:left="1440"/>
        <w:rPr>
          <w:b/>
          <w:sz w:val="24"/>
          <w:szCs w:val="24"/>
        </w:rPr>
      </w:pPr>
      <w:r w:rsidRPr="00C80D90">
        <w:rPr>
          <w:b/>
          <w:sz w:val="24"/>
          <w:szCs w:val="24"/>
        </w:rPr>
        <w:t>V</w:t>
      </w:r>
      <w:r w:rsidRPr="00C80D90">
        <w:rPr>
          <w:b/>
          <w:sz w:val="24"/>
          <w:szCs w:val="24"/>
          <w:vertAlign w:val="subscript"/>
        </w:rPr>
        <w:t>F</w:t>
      </w:r>
      <w:r>
        <w:rPr>
          <w:b/>
          <w:sz w:val="24"/>
          <w:szCs w:val="24"/>
        </w:rPr>
        <w:t xml:space="preserve"> x 25.3 = </w:t>
      </w:r>
      <w:proofErr w:type="gramStart"/>
      <w:r>
        <w:rPr>
          <w:b/>
          <w:sz w:val="24"/>
          <w:szCs w:val="24"/>
        </w:rPr>
        <w:t>-(</w:t>
      </w:r>
      <w:proofErr w:type="gramEnd"/>
      <w:r>
        <w:rPr>
          <w:b/>
          <w:sz w:val="24"/>
          <w:szCs w:val="24"/>
        </w:rPr>
        <w:t>$100 million x -36.00</w:t>
      </w:r>
      <w:r w:rsidRPr="00C80D90">
        <w:rPr>
          <w:b/>
          <w:sz w:val="24"/>
          <w:szCs w:val="24"/>
        </w:rPr>
        <w:t>) → V</w:t>
      </w:r>
      <w:r w:rsidRPr="00C80D90">
        <w:rPr>
          <w:b/>
          <w:sz w:val="24"/>
          <w:szCs w:val="24"/>
          <w:vertAlign w:val="subscript"/>
        </w:rPr>
        <w:t>F</w:t>
      </w:r>
      <w:r>
        <w:rPr>
          <w:b/>
          <w:sz w:val="24"/>
          <w:szCs w:val="24"/>
        </w:rPr>
        <w:t xml:space="preserve"> = $142,292,490.12</w:t>
      </w:r>
    </w:p>
    <w:p w:rsidR="006A7B98" w:rsidRPr="00C80D90" w:rsidRDefault="006A7B98" w:rsidP="006A7B98">
      <w:pPr>
        <w:ind w:left="1440"/>
        <w:rPr>
          <w:b/>
          <w:sz w:val="24"/>
          <w:szCs w:val="24"/>
        </w:rPr>
      </w:pPr>
    </w:p>
    <w:p w:rsidR="006A7B98" w:rsidRDefault="006A7B98" w:rsidP="006A7B98">
      <w:pPr>
        <w:pStyle w:val="NoSpacing"/>
        <w:ind w:left="720" w:firstLine="720"/>
        <w:rPr>
          <w:b/>
        </w:rPr>
      </w:pPr>
      <w:r w:rsidRPr="00F5117A">
        <w:rPr>
          <w:b/>
        </w:rPr>
        <w:t>At $100,000 per futures contract, go lo</w:t>
      </w:r>
      <w:r>
        <w:rPr>
          <w:b/>
        </w:rPr>
        <w:t>ng 1,423</w:t>
      </w:r>
      <w:r w:rsidRPr="00F5117A">
        <w:rPr>
          <w:b/>
        </w:rPr>
        <w:t xml:space="preserve"> contracts</w:t>
      </w:r>
    </w:p>
    <w:p w:rsidR="006A7B98" w:rsidRDefault="006A7B98" w:rsidP="006A7B98">
      <w:pPr>
        <w:pStyle w:val="NoSpacing"/>
        <w:ind w:left="720" w:firstLine="720"/>
        <w:rPr>
          <w:b/>
        </w:rPr>
      </w:pPr>
    </w:p>
    <w:p w:rsidR="006A7B98" w:rsidRDefault="006A7B98" w:rsidP="006A7B98">
      <w:pPr>
        <w:pStyle w:val="NoSpacing"/>
        <w:ind w:left="720" w:firstLine="720"/>
        <w:rPr>
          <w:b/>
        </w:rPr>
      </w:pPr>
      <w:proofErr w:type="gramStart"/>
      <w:r>
        <w:rPr>
          <w:b/>
        </w:rPr>
        <w:t>Or</w:t>
      </w:r>
      <w:proofErr w:type="gramEnd"/>
      <w:r>
        <w:rPr>
          <w:b/>
        </w:rPr>
        <w:t xml:space="preserve"> go long (buy) 1,423 contracts</w:t>
      </w:r>
    </w:p>
    <w:p w:rsidR="006A7B98" w:rsidRDefault="006A7B98" w:rsidP="006A7B98">
      <w:pPr>
        <w:pStyle w:val="NoSpacing"/>
        <w:ind w:left="720" w:firstLine="720"/>
        <w:rPr>
          <w:b/>
        </w:rPr>
      </w:pPr>
    </w:p>
    <w:p w:rsidR="006A7B98" w:rsidRDefault="006A7B98" w:rsidP="006A7B98">
      <w:pPr>
        <w:pStyle w:val="NoSpacing"/>
        <w:ind w:left="720" w:firstLine="720"/>
        <w:rPr>
          <w:b/>
        </w:rPr>
      </w:pPr>
    </w:p>
    <w:p w:rsidR="006A7B98" w:rsidRDefault="006A7B98" w:rsidP="006A7B98">
      <w:pPr>
        <w:pStyle w:val="NoSpacing"/>
        <w:ind w:left="720" w:firstLine="720"/>
        <w:rPr>
          <w:b/>
        </w:rPr>
      </w:pPr>
    </w:p>
    <w:p w:rsidR="006A7B98" w:rsidRPr="006A7B98" w:rsidRDefault="006A7B98" w:rsidP="006A7B98">
      <w:pPr>
        <w:pStyle w:val="ListParagraph"/>
        <w:numPr>
          <w:ilvl w:val="0"/>
          <w:numId w:val="10"/>
        </w:numPr>
        <w:rPr>
          <w:sz w:val="24"/>
          <w:szCs w:val="24"/>
        </w:rPr>
      </w:pPr>
      <w:r w:rsidRPr="006A7B98">
        <w:rPr>
          <w:sz w:val="24"/>
          <w:szCs w:val="24"/>
        </w:rPr>
        <w:t xml:space="preserve">A friend of yours who manages the pension plan for a small New Orleans tech company has hired you as a consultant to help him select the right investments to meet the pension’s future obligations. Today, November 1, 2019, he acquired a liability of $20 million to pay on Nov. 1, 2024. Five-year bonds with the credit quality and liquidity that your friend is looking for are currently yielding 7.0% on a BEY basis. This means that the present value of the future liability is $14,178,376.27, assuming interest </w:t>
      </w:r>
      <w:proofErr w:type="gramStart"/>
      <w:r w:rsidRPr="006A7B98">
        <w:rPr>
          <w:sz w:val="24"/>
          <w:szCs w:val="24"/>
        </w:rPr>
        <w:t>can be earned</w:t>
      </w:r>
      <w:proofErr w:type="gramEnd"/>
      <w:r w:rsidRPr="006A7B98">
        <w:rPr>
          <w:sz w:val="24"/>
          <w:szCs w:val="24"/>
        </w:rPr>
        <w:t xml:space="preserve"> at the rate of 3.5% per semiannual period for the next five years. </w:t>
      </w:r>
      <w:proofErr w:type="gramStart"/>
      <w:r w:rsidRPr="006A7B98">
        <w:rPr>
          <w:sz w:val="24"/>
          <w:szCs w:val="24"/>
        </w:rPr>
        <w:t>Conveniently, the yield curve is flat and will only move in parallel shifts.</w:t>
      </w:r>
      <w:proofErr w:type="gramEnd"/>
      <w:r w:rsidRPr="006A7B98">
        <w:rPr>
          <w:sz w:val="24"/>
          <w:szCs w:val="24"/>
        </w:rPr>
        <w:t xml:space="preserve"> Your friend wants to fund the obligation with an investment that will assure him of having accumulated $20,000,000 by Nov. 1, 2024. It is crucial that he have at least $20 million by that date – no matter what interest rates do between now and then. That is the sole objective. He is prepared to invest exactly $14,178,376.27 and is considering three different bonds:</w:t>
      </w:r>
    </w:p>
    <w:p w:rsidR="006A7B98" w:rsidRDefault="006A7B98" w:rsidP="006A7B98">
      <w:pPr>
        <w:rPr>
          <w:sz w:val="24"/>
        </w:rPr>
      </w:pPr>
    </w:p>
    <w:p w:rsidR="006A7B98" w:rsidRDefault="006A7B98" w:rsidP="006A7B98">
      <w:pPr>
        <w:pStyle w:val="NoSpacing"/>
        <w:ind w:firstLine="720"/>
      </w:pPr>
      <w:r>
        <w:t>Bond #1: a 5-year, 7% coupon bond priced at par</w:t>
      </w:r>
    </w:p>
    <w:p w:rsidR="006A7B98" w:rsidRDefault="006A7B98" w:rsidP="006A7B98">
      <w:pPr>
        <w:pStyle w:val="NoSpacing"/>
        <w:ind w:firstLine="720"/>
      </w:pPr>
      <w:r>
        <w:t>Bond #2: a 6-year, 7% coupon bond priced at par that he would sell early</w:t>
      </w:r>
    </w:p>
    <w:p w:rsidR="006A7B98" w:rsidRDefault="006A7B98" w:rsidP="006A7B98">
      <w:pPr>
        <w:pStyle w:val="NoSpacing"/>
        <w:ind w:left="720"/>
      </w:pPr>
      <w:r>
        <w:t>Bond #3: a 7-year, 8.25% coupon bond priced to yield 7% that he would sell early (note that you need to calculate the face value of this bond!)</w:t>
      </w:r>
    </w:p>
    <w:p w:rsidR="006A7B98" w:rsidRDefault="006A7B98" w:rsidP="006A7B98">
      <w:pPr>
        <w:tabs>
          <w:tab w:val="num" w:pos="720"/>
        </w:tabs>
        <w:rPr>
          <w:sz w:val="24"/>
        </w:rPr>
      </w:pPr>
    </w:p>
    <w:p w:rsidR="006A7B98" w:rsidRDefault="006A7B98" w:rsidP="006A7B98">
      <w:pPr>
        <w:tabs>
          <w:tab w:val="num" w:pos="720"/>
        </w:tabs>
        <w:ind w:left="720"/>
        <w:rPr>
          <w:sz w:val="24"/>
        </w:rPr>
      </w:pPr>
      <w:r>
        <w:rPr>
          <w:sz w:val="24"/>
        </w:rPr>
        <w:t xml:space="preserve">Whichever bond your friend buys, he will spend exactly $14,178,376.27 today (that is the price of each of these three bonds). Note that the face value of each bond is not constrained be a ‘round’ number – in fact, with bonds 1 and </w:t>
      </w:r>
      <w:proofErr w:type="gramStart"/>
      <w:r>
        <w:rPr>
          <w:sz w:val="24"/>
        </w:rPr>
        <w:t>2,</w:t>
      </w:r>
      <w:proofErr w:type="gramEnd"/>
      <w:r>
        <w:rPr>
          <w:sz w:val="24"/>
        </w:rPr>
        <w:t xml:space="preserve"> the face value must equal the price since those bonds are priced at par. For Bond #3, you will need to calculate the face value of the bond. Which bond do you recommend that your friend purchase?</w:t>
      </w:r>
    </w:p>
    <w:p w:rsidR="006A7B98" w:rsidRDefault="006A7B98" w:rsidP="006A7B98">
      <w:pPr>
        <w:rPr>
          <w:sz w:val="24"/>
        </w:rPr>
      </w:pPr>
    </w:p>
    <w:p w:rsidR="006A7B98" w:rsidRDefault="006A7B98" w:rsidP="006A7B98">
      <w:pPr>
        <w:numPr>
          <w:ilvl w:val="0"/>
          <w:numId w:val="8"/>
        </w:numPr>
        <w:rPr>
          <w:sz w:val="24"/>
          <w:szCs w:val="24"/>
        </w:rPr>
      </w:pPr>
      <w:r w:rsidRPr="002700DB">
        <w:rPr>
          <w:sz w:val="24"/>
          <w:szCs w:val="24"/>
        </w:rPr>
        <w:t>On a spreadsheet, calculate the duration of each bond</w:t>
      </w:r>
    </w:p>
    <w:p w:rsidR="006A7B98" w:rsidRPr="002D1C3D" w:rsidRDefault="006A7B98" w:rsidP="006A7B98">
      <w:pPr>
        <w:ind w:left="720"/>
        <w:rPr>
          <w:b/>
          <w:sz w:val="24"/>
          <w:szCs w:val="24"/>
        </w:rPr>
      </w:pPr>
      <w:r w:rsidRPr="002D1C3D">
        <w:rPr>
          <w:b/>
          <w:sz w:val="24"/>
          <w:szCs w:val="24"/>
        </w:rPr>
        <w:t xml:space="preserve">Bond </w:t>
      </w:r>
      <w:proofErr w:type="gramStart"/>
      <w:r w:rsidRPr="002D1C3D">
        <w:rPr>
          <w:b/>
          <w:sz w:val="24"/>
          <w:szCs w:val="24"/>
        </w:rPr>
        <w:t xml:space="preserve">1 </w:t>
      </w:r>
      <w:r>
        <w:rPr>
          <w:b/>
          <w:sz w:val="24"/>
          <w:szCs w:val="24"/>
        </w:rPr>
        <w:t xml:space="preserve"> </w:t>
      </w:r>
      <w:r w:rsidRPr="002D1C3D">
        <w:rPr>
          <w:b/>
          <w:sz w:val="24"/>
          <w:szCs w:val="24"/>
        </w:rPr>
        <w:t>4.30384</w:t>
      </w:r>
      <w:proofErr w:type="gramEnd"/>
    </w:p>
    <w:p w:rsidR="006A7B98" w:rsidRPr="002D1C3D" w:rsidRDefault="006A7B98" w:rsidP="006A7B98">
      <w:pPr>
        <w:ind w:left="720"/>
        <w:rPr>
          <w:b/>
          <w:sz w:val="24"/>
          <w:szCs w:val="24"/>
        </w:rPr>
      </w:pPr>
      <w:r w:rsidRPr="002D1C3D">
        <w:rPr>
          <w:b/>
          <w:sz w:val="24"/>
          <w:szCs w:val="24"/>
        </w:rPr>
        <w:t xml:space="preserve">Bond </w:t>
      </w:r>
      <w:proofErr w:type="gramStart"/>
      <w:r w:rsidRPr="002D1C3D">
        <w:rPr>
          <w:b/>
          <w:sz w:val="24"/>
          <w:szCs w:val="24"/>
        </w:rPr>
        <w:t xml:space="preserve">2 </w:t>
      </w:r>
      <w:r>
        <w:rPr>
          <w:b/>
          <w:sz w:val="24"/>
          <w:szCs w:val="24"/>
        </w:rPr>
        <w:t xml:space="preserve"> </w:t>
      </w:r>
      <w:r w:rsidRPr="002D1C3D">
        <w:rPr>
          <w:b/>
          <w:sz w:val="24"/>
          <w:szCs w:val="24"/>
        </w:rPr>
        <w:t>5.00078</w:t>
      </w:r>
      <w:proofErr w:type="gramEnd"/>
    </w:p>
    <w:p w:rsidR="006A7B98" w:rsidRDefault="006A7B98" w:rsidP="006A7B98">
      <w:pPr>
        <w:ind w:left="720"/>
        <w:rPr>
          <w:b/>
          <w:sz w:val="24"/>
          <w:szCs w:val="24"/>
        </w:rPr>
      </w:pPr>
      <w:r w:rsidRPr="002D1C3D">
        <w:rPr>
          <w:b/>
          <w:sz w:val="24"/>
          <w:szCs w:val="24"/>
        </w:rPr>
        <w:t xml:space="preserve">Bond </w:t>
      </w:r>
      <w:proofErr w:type="gramStart"/>
      <w:r w:rsidRPr="002D1C3D">
        <w:rPr>
          <w:b/>
          <w:sz w:val="24"/>
          <w:szCs w:val="24"/>
        </w:rPr>
        <w:t xml:space="preserve">3 </w:t>
      </w:r>
      <w:r>
        <w:rPr>
          <w:b/>
          <w:sz w:val="24"/>
          <w:szCs w:val="24"/>
        </w:rPr>
        <w:t xml:space="preserve"> </w:t>
      </w:r>
      <w:r w:rsidRPr="002D1C3D">
        <w:rPr>
          <w:b/>
          <w:sz w:val="24"/>
          <w:szCs w:val="24"/>
        </w:rPr>
        <w:t>5.51210</w:t>
      </w:r>
      <w:proofErr w:type="gramEnd"/>
    </w:p>
    <w:p w:rsidR="006A7B98" w:rsidRPr="002D1C3D" w:rsidRDefault="006A7B98" w:rsidP="006A7B98">
      <w:pPr>
        <w:ind w:left="360"/>
        <w:rPr>
          <w:b/>
          <w:sz w:val="24"/>
          <w:szCs w:val="24"/>
        </w:rPr>
      </w:pPr>
    </w:p>
    <w:p w:rsidR="006A7B98" w:rsidRDefault="006A7B98" w:rsidP="006A7B98">
      <w:pPr>
        <w:numPr>
          <w:ilvl w:val="0"/>
          <w:numId w:val="8"/>
        </w:numPr>
        <w:rPr>
          <w:sz w:val="24"/>
          <w:szCs w:val="24"/>
        </w:rPr>
      </w:pPr>
      <w:r w:rsidRPr="002700DB">
        <w:rPr>
          <w:sz w:val="24"/>
          <w:szCs w:val="24"/>
        </w:rPr>
        <w:t xml:space="preserve">For each bond (on the spreadsheet), determine exactly how much money </w:t>
      </w:r>
      <w:r>
        <w:rPr>
          <w:sz w:val="24"/>
          <w:szCs w:val="24"/>
        </w:rPr>
        <w:t>the pension fund</w:t>
      </w:r>
      <w:r w:rsidRPr="002700DB">
        <w:rPr>
          <w:sz w:val="24"/>
          <w:szCs w:val="24"/>
        </w:rPr>
        <w:t xml:space="preserve"> will have after five years if interest rates </w:t>
      </w:r>
      <w:r>
        <w:rPr>
          <w:sz w:val="24"/>
          <w:szCs w:val="24"/>
        </w:rPr>
        <w:t xml:space="preserve">(bond yields) </w:t>
      </w:r>
      <w:r w:rsidRPr="002700DB">
        <w:rPr>
          <w:sz w:val="24"/>
          <w:szCs w:val="24"/>
        </w:rPr>
        <w:t xml:space="preserve">go up to 8% immediately after he purchases the bond, or if </w:t>
      </w:r>
      <w:r>
        <w:rPr>
          <w:sz w:val="24"/>
          <w:szCs w:val="24"/>
        </w:rPr>
        <w:t>they</w:t>
      </w:r>
      <w:r w:rsidRPr="002700DB">
        <w:rPr>
          <w:sz w:val="24"/>
          <w:szCs w:val="24"/>
        </w:rPr>
        <w:t xml:space="preserve"> go down to 6% immediately after he purchases the bond. Assume that interest rates </w:t>
      </w:r>
      <w:r>
        <w:rPr>
          <w:sz w:val="24"/>
          <w:szCs w:val="24"/>
        </w:rPr>
        <w:t xml:space="preserve">(bond yields) </w:t>
      </w:r>
      <w:r w:rsidRPr="002700DB">
        <w:rPr>
          <w:sz w:val="24"/>
          <w:szCs w:val="24"/>
        </w:rPr>
        <w:t>do not change afte</w:t>
      </w:r>
      <w:r>
        <w:rPr>
          <w:sz w:val="24"/>
          <w:szCs w:val="24"/>
        </w:rPr>
        <w:t>r this</w:t>
      </w:r>
      <w:r w:rsidRPr="002700DB">
        <w:rPr>
          <w:sz w:val="24"/>
          <w:szCs w:val="24"/>
        </w:rPr>
        <w:t xml:space="preserve"> initial change. If you do </w:t>
      </w:r>
      <w:r>
        <w:rPr>
          <w:sz w:val="24"/>
          <w:szCs w:val="24"/>
        </w:rPr>
        <w:t>this</w:t>
      </w:r>
      <w:r w:rsidRPr="002700DB">
        <w:rPr>
          <w:sz w:val="24"/>
          <w:szCs w:val="24"/>
        </w:rPr>
        <w:t xml:space="preserve"> correctly, your spreadsheet should be able to accommodate rate changes to values other than 8% and 6% as well. Be certain to remember that interest payments </w:t>
      </w:r>
      <w:proofErr w:type="gramStart"/>
      <w:r w:rsidRPr="002700DB">
        <w:rPr>
          <w:sz w:val="24"/>
          <w:szCs w:val="24"/>
        </w:rPr>
        <w:t>will be reinvested</w:t>
      </w:r>
      <w:proofErr w:type="gramEnd"/>
      <w:r w:rsidRPr="002700DB">
        <w:rPr>
          <w:sz w:val="24"/>
          <w:szCs w:val="24"/>
        </w:rPr>
        <w:t xml:space="preserve"> at current rates when received. That means that if rates drop to 6% immediately after </w:t>
      </w:r>
      <w:r>
        <w:rPr>
          <w:sz w:val="24"/>
          <w:szCs w:val="24"/>
        </w:rPr>
        <w:t xml:space="preserve">the </w:t>
      </w:r>
      <w:r w:rsidRPr="002700DB">
        <w:rPr>
          <w:sz w:val="24"/>
          <w:szCs w:val="24"/>
        </w:rPr>
        <w:t xml:space="preserve">purchase, all coupon payments </w:t>
      </w:r>
      <w:proofErr w:type="gramStart"/>
      <w:r w:rsidRPr="002700DB">
        <w:rPr>
          <w:sz w:val="24"/>
          <w:szCs w:val="24"/>
        </w:rPr>
        <w:t>are reinvested</w:t>
      </w:r>
      <w:proofErr w:type="gramEnd"/>
      <w:r w:rsidRPr="002700DB">
        <w:rPr>
          <w:sz w:val="24"/>
          <w:szCs w:val="24"/>
        </w:rPr>
        <w:t xml:space="preserve"> at 6%.</w:t>
      </w:r>
    </w:p>
    <w:p w:rsidR="006A7B98" w:rsidRPr="002D1C3D" w:rsidRDefault="006A7B98" w:rsidP="006A7B98">
      <w:pPr>
        <w:ind w:left="2160"/>
        <w:rPr>
          <w:b/>
          <w:sz w:val="24"/>
          <w:szCs w:val="24"/>
        </w:rPr>
      </w:pPr>
      <w:r w:rsidRPr="002D1C3D">
        <w:rPr>
          <w:b/>
          <w:sz w:val="24"/>
          <w:szCs w:val="24"/>
        </w:rPr>
        <w:t xml:space="preserve">        </w:t>
      </w:r>
      <w:r>
        <w:rPr>
          <w:b/>
          <w:sz w:val="24"/>
          <w:szCs w:val="24"/>
        </w:rPr>
        <w:tab/>
        <w:t xml:space="preserve">       </w:t>
      </w:r>
      <w:r w:rsidRPr="002D1C3D">
        <w:rPr>
          <w:b/>
          <w:sz w:val="24"/>
          <w:szCs w:val="24"/>
        </w:rPr>
        <w:t>6%</w:t>
      </w:r>
      <w:r w:rsidRPr="002D1C3D">
        <w:rPr>
          <w:b/>
          <w:sz w:val="24"/>
          <w:szCs w:val="24"/>
        </w:rPr>
        <w:tab/>
      </w:r>
      <w:r w:rsidRPr="002D1C3D">
        <w:rPr>
          <w:b/>
          <w:sz w:val="24"/>
          <w:szCs w:val="24"/>
        </w:rPr>
        <w:tab/>
        <w:t xml:space="preserve">        7%</w:t>
      </w:r>
      <w:r w:rsidRPr="002D1C3D">
        <w:rPr>
          <w:b/>
          <w:sz w:val="24"/>
          <w:szCs w:val="24"/>
        </w:rPr>
        <w:tab/>
      </w:r>
      <w:r w:rsidRPr="002D1C3D">
        <w:rPr>
          <w:b/>
          <w:sz w:val="24"/>
          <w:szCs w:val="24"/>
        </w:rPr>
        <w:tab/>
        <w:t xml:space="preserve">       8%</w:t>
      </w:r>
    </w:p>
    <w:p w:rsidR="006A7B98" w:rsidRPr="002D1C3D" w:rsidRDefault="006A7B98" w:rsidP="006A7B98">
      <w:pPr>
        <w:ind w:left="720"/>
        <w:rPr>
          <w:b/>
          <w:sz w:val="24"/>
          <w:szCs w:val="24"/>
        </w:rPr>
      </w:pPr>
      <w:r w:rsidRPr="002D1C3D">
        <w:rPr>
          <w:b/>
          <w:sz w:val="24"/>
          <w:szCs w:val="24"/>
        </w:rPr>
        <w:t>Bond 1</w:t>
      </w:r>
      <w:r w:rsidRPr="002D1C3D">
        <w:rPr>
          <w:b/>
          <w:sz w:val="24"/>
          <w:szCs w:val="24"/>
        </w:rPr>
        <w:tab/>
      </w:r>
      <w:r w:rsidRPr="002D1C3D">
        <w:rPr>
          <w:b/>
          <w:sz w:val="24"/>
          <w:szCs w:val="24"/>
        </w:rPr>
        <w:tab/>
        <w:t xml:space="preserve">$19,867,248     </w:t>
      </w:r>
      <w:r w:rsidRPr="002D1C3D">
        <w:rPr>
          <w:b/>
          <w:sz w:val="24"/>
          <w:szCs w:val="24"/>
        </w:rPr>
        <w:tab/>
        <w:t>$20,000,000</w:t>
      </w:r>
      <w:r w:rsidRPr="002D1C3D">
        <w:rPr>
          <w:b/>
          <w:sz w:val="24"/>
          <w:szCs w:val="24"/>
        </w:rPr>
        <w:tab/>
      </w:r>
      <w:r w:rsidRPr="002D1C3D">
        <w:rPr>
          <w:b/>
          <w:sz w:val="24"/>
          <w:szCs w:val="24"/>
        </w:rPr>
        <w:tab/>
        <w:t>$20,136,325</w:t>
      </w:r>
    </w:p>
    <w:p w:rsidR="006A7B98" w:rsidRPr="002D1C3D" w:rsidRDefault="006A7B98" w:rsidP="006A7B98">
      <w:pPr>
        <w:ind w:left="720"/>
        <w:rPr>
          <w:b/>
          <w:sz w:val="24"/>
          <w:szCs w:val="24"/>
        </w:rPr>
      </w:pPr>
      <w:r w:rsidRPr="002D1C3D">
        <w:rPr>
          <w:b/>
          <w:sz w:val="24"/>
          <w:szCs w:val="24"/>
        </w:rPr>
        <w:t>Bond 2</w:t>
      </w:r>
      <w:r w:rsidRPr="002D1C3D">
        <w:rPr>
          <w:b/>
          <w:sz w:val="24"/>
          <w:szCs w:val="24"/>
        </w:rPr>
        <w:tab/>
      </w:r>
      <w:r w:rsidRPr="002D1C3D">
        <w:rPr>
          <w:b/>
          <w:sz w:val="24"/>
          <w:szCs w:val="24"/>
        </w:rPr>
        <w:tab/>
        <w:t>$20,002,898</w:t>
      </w:r>
      <w:r w:rsidRPr="002D1C3D">
        <w:rPr>
          <w:b/>
          <w:sz w:val="24"/>
          <w:szCs w:val="24"/>
        </w:rPr>
        <w:tab/>
      </w:r>
      <w:r w:rsidRPr="002D1C3D">
        <w:rPr>
          <w:b/>
          <w:sz w:val="24"/>
          <w:szCs w:val="24"/>
        </w:rPr>
        <w:tab/>
        <w:t>$20,000,000</w:t>
      </w:r>
      <w:r w:rsidRPr="002D1C3D">
        <w:rPr>
          <w:b/>
          <w:sz w:val="24"/>
          <w:szCs w:val="24"/>
        </w:rPr>
        <w:tab/>
      </w:r>
      <w:r w:rsidRPr="002D1C3D">
        <w:rPr>
          <w:b/>
          <w:sz w:val="24"/>
          <w:szCs w:val="24"/>
        </w:rPr>
        <w:tab/>
        <w:t>$20,002,616</w:t>
      </w:r>
    </w:p>
    <w:p w:rsidR="006A7B98" w:rsidRPr="002D1C3D" w:rsidRDefault="006A7B98" w:rsidP="006A7B98">
      <w:pPr>
        <w:ind w:left="720"/>
        <w:rPr>
          <w:b/>
          <w:sz w:val="24"/>
          <w:szCs w:val="24"/>
        </w:rPr>
      </w:pPr>
      <w:r w:rsidRPr="002D1C3D">
        <w:rPr>
          <w:b/>
          <w:sz w:val="24"/>
          <w:szCs w:val="24"/>
        </w:rPr>
        <w:t>Bond 3</w:t>
      </w:r>
      <w:r w:rsidRPr="002D1C3D">
        <w:rPr>
          <w:b/>
          <w:sz w:val="24"/>
          <w:szCs w:val="24"/>
        </w:rPr>
        <w:tab/>
      </w:r>
      <w:r w:rsidRPr="002D1C3D">
        <w:rPr>
          <w:b/>
          <w:sz w:val="24"/>
          <w:szCs w:val="24"/>
        </w:rPr>
        <w:tab/>
        <w:t>$20,103,866</w:t>
      </w:r>
      <w:r w:rsidRPr="002D1C3D">
        <w:rPr>
          <w:b/>
          <w:sz w:val="24"/>
          <w:szCs w:val="24"/>
        </w:rPr>
        <w:tab/>
      </w:r>
      <w:r w:rsidRPr="002D1C3D">
        <w:rPr>
          <w:b/>
          <w:sz w:val="24"/>
          <w:szCs w:val="24"/>
        </w:rPr>
        <w:tab/>
        <w:t>$20,000,000</w:t>
      </w:r>
      <w:r w:rsidRPr="002D1C3D">
        <w:rPr>
          <w:b/>
          <w:sz w:val="24"/>
          <w:szCs w:val="24"/>
        </w:rPr>
        <w:tab/>
      </w:r>
      <w:r w:rsidRPr="002D1C3D">
        <w:rPr>
          <w:b/>
          <w:sz w:val="24"/>
          <w:szCs w:val="24"/>
        </w:rPr>
        <w:tab/>
        <w:t>$19,905,932</w:t>
      </w:r>
    </w:p>
    <w:p w:rsidR="006A7B98" w:rsidRPr="002700DB" w:rsidRDefault="006A7B98" w:rsidP="006A7B98">
      <w:pPr>
        <w:rPr>
          <w:sz w:val="24"/>
          <w:szCs w:val="24"/>
        </w:rPr>
      </w:pPr>
    </w:p>
    <w:p w:rsidR="006A7B98" w:rsidRDefault="006A7B98" w:rsidP="006A7B98">
      <w:pPr>
        <w:numPr>
          <w:ilvl w:val="0"/>
          <w:numId w:val="8"/>
        </w:numPr>
        <w:rPr>
          <w:sz w:val="24"/>
          <w:szCs w:val="24"/>
        </w:rPr>
      </w:pPr>
      <w:r w:rsidRPr="002700DB">
        <w:rPr>
          <w:sz w:val="24"/>
          <w:szCs w:val="24"/>
        </w:rPr>
        <w:t xml:space="preserve">Present a recommendation </w:t>
      </w:r>
      <w:r>
        <w:rPr>
          <w:sz w:val="24"/>
          <w:szCs w:val="24"/>
        </w:rPr>
        <w:t>of which of the three bonds that your friend should buy.</w:t>
      </w:r>
    </w:p>
    <w:p w:rsidR="006A7B98" w:rsidRDefault="006A7B98" w:rsidP="006A7B98">
      <w:pPr>
        <w:ind w:left="720"/>
        <w:rPr>
          <w:b/>
          <w:sz w:val="24"/>
          <w:szCs w:val="24"/>
        </w:rPr>
      </w:pPr>
      <w:r w:rsidRPr="002D1C3D">
        <w:rPr>
          <w:b/>
          <w:sz w:val="24"/>
          <w:szCs w:val="24"/>
        </w:rPr>
        <w:t>Buy Bond 2</w:t>
      </w:r>
    </w:p>
    <w:p w:rsidR="006A7B98" w:rsidRPr="002D1C3D" w:rsidRDefault="006A7B98" w:rsidP="006A7B98">
      <w:pPr>
        <w:ind w:left="720"/>
        <w:rPr>
          <w:b/>
          <w:sz w:val="24"/>
          <w:szCs w:val="24"/>
        </w:rPr>
      </w:pPr>
    </w:p>
    <w:p w:rsidR="006A7B98" w:rsidRDefault="006A7B98" w:rsidP="006A7B98">
      <w:pPr>
        <w:numPr>
          <w:ilvl w:val="0"/>
          <w:numId w:val="8"/>
        </w:numPr>
        <w:rPr>
          <w:sz w:val="24"/>
          <w:szCs w:val="24"/>
        </w:rPr>
      </w:pPr>
      <w:r>
        <w:rPr>
          <w:sz w:val="24"/>
          <w:szCs w:val="24"/>
        </w:rPr>
        <w:t xml:space="preserve">Explain how the concept of duration allows you to pick the correct bond without doing any of these calculations. </w:t>
      </w:r>
    </w:p>
    <w:p w:rsidR="006A7B98" w:rsidRPr="002D1C3D" w:rsidRDefault="006A7B98" w:rsidP="006A7B98">
      <w:pPr>
        <w:ind w:left="720"/>
        <w:rPr>
          <w:b/>
          <w:sz w:val="24"/>
          <w:szCs w:val="24"/>
        </w:rPr>
      </w:pPr>
      <w:r w:rsidRPr="002D1C3D">
        <w:rPr>
          <w:b/>
          <w:sz w:val="24"/>
          <w:szCs w:val="24"/>
        </w:rPr>
        <w:t>The duration of bond 2 matches the duration of the liability (5 years)</w:t>
      </w:r>
    </w:p>
    <w:p w:rsidR="006A7B98" w:rsidRDefault="006A7B98" w:rsidP="006A7B98">
      <w:pPr>
        <w:ind w:left="720"/>
        <w:rPr>
          <w:sz w:val="24"/>
          <w:szCs w:val="24"/>
        </w:rPr>
      </w:pPr>
    </w:p>
    <w:p w:rsidR="006A7B98" w:rsidRDefault="006A7B98" w:rsidP="006A7B98">
      <w:pPr>
        <w:numPr>
          <w:ilvl w:val="0"/>
          <w:numId w:val="8"/>
        </w:numPr>
        <w:rPr>
          <w:sz w:val="24"/>
          <w:szCs w:val="24"/>
        </w:rPr>
      </w:pPr>
      <w:r>
        <w:rPr>
          <w:sz w:val="24"/>
          <w:szCs w:val="24"/>
        </w:rPr>
        <w:t>The correct bond will provide the pension fund with more than $20 million if interest rates change. What property of the bond causes this?</w:t>
      </w:r>
    </w:p>
    <w:p w:rsidR="006A7B98" w:rsidRPr="00916A24" w:rsidRDefault="006A7B98" w:rsidP="006A7B98">
      <w:pPr>
        <w:ind w:left="720"/>
        <w:rPr>
          <w:b/>
          <w:sz w:val="24"/>
          <w:szCs w:val="24"/>
        </w:rPr>
      </w:pPr>
      <w:r w:rsidRPr="002D1C3D">
        <w:rPr>
          <w:b/>
          <w:sz w:val="24"/>
          <w:szCs w:val="24"/>
        </w:rPr>
        <w:t>Convexity</w:t>
      </w:r>
      <w:r>
        <w:rPr>
          <w:b/>
          <w:sz w:val="24"/>
          <w:szCs w:val="24"/>
        </w:rPr>
        <w:t>. The bond is more convex than the liability.</w:t>
      </w:r>
    </w:p>
    <w:p w:rsidR="006A7B98" w:rsidRPr="006A7B98" w:rsidRDefault="006A7B98" w:rsidP="006A7B98">
      <w:pPr>
        <w:pStyle w:val="NoSpacing"/>
        <w:ind w:left="720" w:firstLine="720"/>
        <w:rPr>
          <w:b/>
        </w:rPr>
      </w:pPr>
    </w:p>
    <w:sectPr w:rsidR="006A7B98" w:rsidRPr="006A7B98" w:rsidSect="00FC4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54101"/>
    <w:multiLevelType w:val="hybridMultilevel"/>
    <w:tmpl w:val="2544F48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43C2D0A"/>
    <w:multiLevelType w:val="hybridMultilevel"/>
    <w:tmpl w:val="1F24F45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5E110A"/>
    <w:multiLevelType w:val="hybridMultilevel"/>
    <w:tmpl w:val="E4A06132"/>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CCF78D6"/>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4" w15:restartNumberingAfterBreak="0">
    <w:nsid w:val="50FF1A80"/>
    <w:multiLevelType w:val="hybridMultilevel"/>
    <w:tmpl w:val="D182E65A"/>
    <w:lvl w:ilvl="0" w:tplc="5B3EC6A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5DF70EC8"/>
    <w:multiLevelType w:val="hybridMultilevel"/>
    <w:tmpl w:val="F86AB616"/>
    <w:lvl w:ilvl="0" w:tplc="960E306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6A1A346F"/>
    <w:multiLevelType w:val="hybridMultilevel"/>
    <w:tmpl w:val="5394E95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AB625B"/>
    <w:multiLevelType w:val="hybridMultilevel"/>
    <w:tmpl w:val="0B507D16"/>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15E0173"/>
    <w:multiLevelType w:val="hybridMultilevel"/>
    <w:tmpl w:val="9694564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67F2D45"/>
    <w:multiLevelType w:val="hybridMultilevel"/>
    <w:tmpl w:val="84AC449E"/>
    <w:lvl w:ilvl="0" w:tplc="3734210E">
      <w:start w:val="1"/>
      <w:numFmt w:val="upperLetter"/>
      <w:lvlText w:val="%1."/>
      <w:lvlJc w:val="left"/>
      <w:pPr>
        <w:ind w:left="1080" w:hanging="360"/>
      </w:pPr>
      <w:rPr>
        <w:rFonts w:ascii="Times New Roman" w:eastAsia="Calibri"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5"/>
  </w:num>
  <w:num w:numId="4">
    <w:abstractNumId w:val="3"/>
  </w:num>
  <w:num w:numId="5">
    <w:abstractNumId w:val="8"/>
  </w:num>
  <w:num w:numId="6">
    <w:abstractNumId w:val="0"/>
  </w:num>
  <w:num w:numId="7">
    <w:abstractNumId w:val="2"/>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A56"/>
    <w:rsid w:val="00012BF3"/>
    <w:rsid w:val="000235AE"/>
    <w:rsid w:val="00045DFC"/>
    <w:rsid w:val="000F0F83"/>
    <w:rsid w:val="000F462D"/>
    <w:rsid w:val="00113CE2"/>
    <w:rsid w:val="00177458"/>
    <w:rsid w:val="00190E01"/>
    <w:rsid w:val="001A54CB"/>
    <w:rsid w:val="001C2A7C"/>
    <w:rsid w:val="00206200"/>
    <w:rsid w:val="00225712"/>
    <w:rsid w:val="002424F7"/>
    <w:rsid w:val="002547F8"/>
    <w:rsid w:val="0025538A"/>
    <w:rsid w:val="002700DB"/>
    <w:rsid w:val="002778E2"/>
    <w:rsid w:val="002A3657"/>
    <w:rsid w:val="002C04E0"/>
    <w:rsid w:val="002C7CF4"/>
    <w:rsid w:val="0033621C"/>
    <w:rsid w:val="003408A6"/>
    <w:rsid w:val="00366B2E"/>
    <w:rsid w:val="003B42D6"/>
    <w:rsid w:val="003C6A33"/>
    <w:rsid w:val="003D53B1"/>
    <w:rsid w:val="003D7DE8"/>
    <w:rsid w:val="003E707A"/>
    <w:rsid w:val="00400ECD"/>
    <w:rsid w:val="00402C07"/>
    <w:rsid w:val="0041785E"/>
    <w:rsid w:val="00444609"/>
    <w:rsid w:val="00485E4C"/>
    <w:rsid w:val="004A0F08"/>
    <w:rsid w:val="004B53C6"/>
    <w:rsid w:val="004D651F"/>
    <w:rsid w:val="0050031F"/>
    <w:rsid w:val="0054065E"/>
    <w:rsid w:val="00556CF1"/>
    <w:rsid w:val="005818DA"/>
    <w:rsid w:val="005A0524"/>
    <w:rsid w:val="005D4F3B"/>
    <w:rsid w:val="00615D8A"/>
    <w:rsid w:val="00650987"/>
    <w:rsid w:val="00657FF8"/>
    <w:rsid w:val="00693067"/>
    <w:rsid w:val="006A7B98"/>
    <w:rsid w:val="006B4D11"/>
    <w:rsid w:val="006B4DAE"/>
    <w:rsid w:val="006C3FAE"/>
    <w:rsid w:val="006D4CBA"/>
    <w:rsid w:val="006E7AFE"/>
    <w:rsid w:val="007562FE"/>
    <w:rsid w:val="00773D88"/>
    <w:rsid w:val="00774012"/>
    <w:rsid w:val="00775B56"/>
    <w:rsid w:val="007D47DF"/>
    <w:rsid w:val="007F7CDD"/>
    <w:rsid w:val="0084495A"/>
    <w:rsid w:val="00872EC0"/>
    <w:rsid w:val="00887022"/>
    <w:rsid w:val="008C0548"/>
    <w:rsid w:val="00A02D4E"/>
    <w:rsid w:val="00A13ADA"/>
    <w:rsid w:val="00A37839"/>
    <w:rsid w:val="00A50ACF"/>
    <w:rsid w:val="00A9213E"/>
    <w:rsid w:val="00A92C03"/>
    <w:rsid w:val="00AA2F7B"/>
    <w:rsid w:val="00AB2E51"/>
    <w:rsid w:val="00AB4EC9"/>
    <w:rsid w:val="00B2196F"/>
    <w:rsid w:val="00B53E08"/>
    <w:rsid w:val="00B95174"/>
    <w:rsid w:val="00BA2A3A"/>
    <w:rsid w:val="00BA51DC"/>
    <w:rsid w:val="00BB69A0"/>
    <w:rsid w:val="00BC7CF7"/>
    <w:rsid w:val="00CB40E2"/>
    <w:rsid w:val="00D0253A"/>
    <w:rsid w:val="00D2532A"/>
    <w:rsid w:val="00D3002B"/>
    <w:rsid w:val="00D41C58"/>
    <w:rsid w:val="00D65A56"/>
    <w:rsid w:val="00D90D90"/>
    <w:rsid w:val="00D93DF5"/>
    <w:rsid w:val="00D978E4"/>
    <w:rsid w:val="00E622BB"/>
    <w:rsid w:val="00E64A0A"/>
    <w:rsid w:val="00E74225"/>
    <w:rsid w:val="00E82EB9"/>
    <w:rsid w:val="00E915BF"/>
    <w:rsid w:val="00EB33E9"/>
    <w:rsid w:val="00ED309B"/>
    <w:rsid w:val="00F360CE"/>
    <w:rsid w:val="00F479A0"/>
    <w:rsid w:val="00F55416"/>
    <w:rsid w:val="00F65480"/>
    <w:rsid w:val="00F71A94"/>
    <w:rsid w:val="00F96969"/>
    <w:rsid w:val="00FC456A"/>
    <w:rsid w:val="00FD4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D48312"/>
  <w15:docId w15:val="{7CF1CE0B-FE38-4089-B22B-62AE89578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qFormat/>
    <w:rsid w:val="00E74225"/>
    <w:rPr>
      <w:rFonts w:eastAsia="Times New Roman"/>
      <w:sz w:val="24"/>
      <w:szCs w:val="24"/>
    </w:rPr>
  </w:style>
  <w:style w:type="paragraph" w:styleId="ListParagraph">
    <w:name w:val="List Paragraph"/>
    <w:basedOn w:val="Normal"/>
    <w:uiPriority w:val="34"/>
    <w:qFormat/>
    <w:rsid w:val="0033621C"/>
    <w:pPr>
      <w:ind w:left="720"/>
      <w:contextualSpacing/>
    </w:pPr>
  </w:style>
  <w:style w:type="paragraph" w:styleId="BodyText">
    <w:name w:val="Body Text"/>
    <w:basedOn w:val="Normal"/>
    <w:link w:val="BodyTextChar"/>
    <w:semiHidden/>
    <w:rsid w:val="006B4D11"/>
    <w:rPr>
      <w:sz w:val="24"/>
    </w:rPr>
  </w:style>
  <w:style w:type="character" w:customStyle="1" w:styleId="BodyTextChar">
    <w:name w:val="Body Text Char"/>
    <w:link w:val="BodyText"/>
    <w:semiHidden/>
    <w:rsid w:val="006B4D11"/>
    <w:rPr>
      <w:rFonts w:eastAsia="Times New Roman" w:cs="Times New Roman"/>
      <w:sz w:val="20"/>
      <w:szCs w:val="20"/>
    </w:rPr>
  </w:style>
  <w:style w:type="paragraph" w:styleId="BalloonText">
    <w:name w:val="Balloon Text"/>
    <w:basedOn w:val="Normal"/>
    <w:link w:val="BalloonTextChar"/>
    <w:uiPriority w:val="99"/>
    <w:semiHidden/>
    <w:unhideWhenUsed/>
    <w:rsid w:val="006B4DAE"/>
    <w:rPr>
      <w:rFonts w:ascii="Tahoma" w:hAnsi="Tahoma" w:cs="Tahoma"/>
      <w:sz w:val="16"/>
      <w:szCs w:val="16"/>
    </w:rPr>
  </w:style>
  <w:style w:type="character" w:customStyle="1" w:styleId="BalloonTextChar">
    <w:name w:val="Balloon Text Char"/>
    <w:link w:val="BalloonText"/>
    <w:uiPriority w:val="99"/>
    <w:semiHidden/>
    <w:rsid w:val="006B4DAE"/>
    <w:rPr>
      <w:rFonts w:ascii="Tahoma" w:hAnsi="Tahoma" w:cs="Tahoma"/>
      <w:sz w:val="16"/>
      <w:szCs w:val="16"/>
    </w:rPr>
  </w:style>
  <w:style w:type="character" w:styleId="Hyperlink">
    <w:name w:val="Hyperlink"/>
    <w:uiPriority w:val="99"/>
    <w:unhideWhenUsed/>
    <w:rsid w:val="005818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Fixed Income Analytics</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Fixed Income Analytics</dc:title>
  <dc:creator>wreese</dc:creator>
  <cp:lastModifiedBy>Reese, William A</cp:lastModifiedBy>
  <cp:revision>3</cp:revision>
  <cp:lastPrinted>2013-09-26T20:07:00Z</cp:lastPrinted>
  <dcterms:created xsi:type="dcterms:W3CDTF">2019-11-21T22:38:00Z</dcterms:created>
  <dcterms:modified xsi:type="dcterms:W3CDTF">2019-11-21T22:40:00Z</dcterms:modified>
</cp:coreProperties>
</file>